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8" w:rsidRDefault="00CB0978" w:rsidP="00F766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F766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0" w:rsidRDefault="00943B60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:rsidR="00CB0978" w:rsidRPr="00CB0978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</w:t>
      </w:r>
      <w:bookmarkStart w:id="0" w:name="_GoBack"/>
      <w:bookmarkEnd w:id="0"/>
      <w:r w:rsidRPr="00CB0978">
        <w:rPr>
          <w:rFonts w:ascii="Times New Roman" w:hAnsi="Times New Roman" w:cs="Times New Roman"/>
          <w:sz w:val="28"/>
          <w:szCs w:val="28"/>
        </w:rPr>
        <w:t xml:space="preserve">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60265B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2111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21119">
        <w:rPr>
          <w:rFonts w:ascii="Times New Roman" w:hAnsi="Times New Roman" w:cs="Times New Roman"/>
          <w:sz w:val="28"/>
          <w:szCs w:val="28"/>
        </w:rPr>
        <w:t xml:space="preserve">общегуманитарного цикла </w:t>
      </w:r>
      <w:r w:rsidR="0060265B" w:rsidRPr="0060265B">
        <w:rPr>
          <w:rFonts w:ascii="Times New Roman" w:hAnsi="Times New Roman" w:cs="Times New Roman"/>
          <w:sz w:val="28"/>
          <w:szCs w:val="28"/>
        </w:rPr>
        <w:t>осно</w:t>
      </w:r>
      <w:r w:rsidR="00D21119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 w:rsidR="004F30F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F30FB">
        <w:rPr>
          <w:rFonts w:ascii="Times New Roman" w:hAnsi="Times New Roman" w:cs="Times New Roman"/>
          <w:sz w:val="28"/>
          <w:szCs w:val="28"/>
        </w:rPr>
        <w:t xml:space="preserve"> </w:t>
      </w:r>
      <w:r w:rsidR="0060265B" w:rsidRPr="0060265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60265B">
        <w:rPr>
          <w:rFonts w:ascii="Times New Roman" w:hAnsi="Times New Roman" w:cs="Times New Roman"/>
          <w:sz w:val="28"/>
          <w:szCs w:val="28"/>
        </w:rPr>
        <w:t>38.03.02 Менеджмент, профиль «</w:t>
      </w:r>
      <w:r w:rsidR="00D21119">
        <w:rPr>
          <w:rFonts w:ascii="Times New Roman" w:hAnsi="Times New Roman" w:cs="Times New Roman"/>
          <w:sz w:val="28"/>
          <w:szCs w:val="28"/>
        </w:rPr>
        <w:t>Маркетинг</w:t>
      </w:r>
      <w:r w:rsidR="0060265B">
        <w:rPr>
          <w:rFonts w:ascii="Times New Roman" w:hAnsi="Times New Roman" w:cs="Times New Roman"/>
          <w:sz w:val="28"/>
          <w:szCs w:val="28"/>
        </w:rPr>
        <w:t>».</w:t>
      </w:r>
    </w:p>
    <w:p w:rsidR="00191E86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F76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2E333D"/>
    <w:rsid w:val="004C1F5A"/>
    <w:rsid w:val="004F30FB"/>
    <w:rsid w:val="0052211C"/>
    <w:rsid w:val="0053595A"/>
    <w:rsid w:val="00565D2B"/>
    <w:rsid w:val="005C56F3"/>
    <w:rsid w:val="0060265B"/>
    <w:rsid w:val="006C4EA4"/>
    <w:rsid w:val="0090454C"/>
    <w:rsid w:val="00943B60"/>
    <w:rsid w:val="00CB0978"/>
    <w:rsid w:val="00D21119"/>
    <w:rsid w:val="00D37D90"/>
    <w:rsid w:val="00DF7D15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1942"/>
  <w15:docId w15:val="{8322C525-86C2-48AD-BAAB-55B2FF5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6660F-49A4-41F9-9962-593D885DDEDC}"/>
</file>

<file path=customXml/itemProps2.xml><?xml version="1.0" encoding="utf-8"?>
<ds:datastoreItem xmlns:ds="http://schemas.openxmlformats.org/officeDocument/2006/customXml" ds:itemID="{9FFD4E57-C397-4018-9D0F-764F1C9EBCFA}"/>
</file>

<file path=customXml/itemProps3.xml><?xml version="1.0" encoding="utf-8"?>
<ds:datastoreItem xmlns:ds="http://schemas.openxmlformats.org/officeDocument/2006/customXml" ds:itemID="{D01C1BCE-58A3-4CD3-AC3A-225F4E20C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2015-06-29T12:40:00Z</dcterms:created>
  <dcterms:modified xsi:type="dcterms:W3CDTF">2021-05-26T07:08:00Z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